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ED" w:rsidRPr="00695175" w:rsidRDefault="00015261" w:rsidP="00695175">
      <w:pPr>
        <w:jc w:val="center"/>
        <w:rPr>
          <w:rFonts w:ascii="Open Sans" w:eastAsia="Times New Roman" w:hAnsi="Open Sans" w:cs="Helvetica"/>
          <w:b/>
          <w:color w:val="333333"/>
          <w:sz w:val="24"/>
          <w:szCs w:val="24"/>
          <w:lang w:eastAsia="tr-TR"/>
        </w:rPr>
      </w:pPr>
      <w:r w:rsidRPr="00695175">
        <w:rPr>
          <w:rFonts w:ascii="Open Sans" w:eastAsia="Times New Roman" w:hAnsi="Open Sans" w:cs="Helvetica"/>
          <w:b/>
          <w:color w:val="333333"/>
          <w:sz w:val="24"/>
          <w:szCs w:val="24"/>
          <w:lang w:eastAsia="tr-TR"/>
        </w:rPr>
        <w:t xml:space="preserve">26-28 Eylül 2016 </w:t>
      </w:r>
      <w:proofErr w:type="spellStart"/>
      <w:r w:rsidRPr="00695175">
        <w:rPr>
          <w:rFonts w:ascii="Open Sans" w:eastAsia="Times New Roman" w:hAnsi="Open Sans" w:cs="Helvetica"/>
          <w:b/>
          <w:color w:val="333333"/>
          <w:sz w:val="24"/>
          <w:szCs w:val="24"/>
          <w:lang w:eastAsia="tr-TR"/>
        </w:rPr>
        <w:t>Plovdiv</w:t>
      </w:r>
      <w:proofErr w:type="spellEnd"/>
      <w:r w:rsidRPr="00695175">
        <w:rPr>
          <w:rFonts w:ascii="Open Sans" w:eastAsia="Times New Roman" w:hAnsi="Open Sans" w:cs="Helvetica"/>
          <w:b/>
          <w:color w:val="333333"/>
          <w:sz w:val="24"/>
          <w:szCs w:val="24"/>
          <w:lang w:eastAsia="tr-TR"/>
        </w:rPr>
        <w:t xml:space="preserve">/Bulgaristan Uluslararası Sonbahar Sanayi Fuarı Ziyareti ve B2B Görüşmeleri </w:t>
      </w:r>
    </w:p>
    <w:p w:rsidR="004F10E5" w:rsidRDefault="00C61020" w:rsidP="004F10E5">
      <w:pPr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</w:pP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KOSGEB Yurtdışı İş Gezisi 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D</w:t>
      </w: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esteği kapsamında düzenlenmesi planlanan olan 26-28 Eylül 2016 </w:t>
      </w:r>
      <w:proofErr w:type="spellStart"/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Plovdiv</w:t>
      </w:r>
      <w:proofErr w:type="spellEnd"/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/Bulgaristan Uluslararası Sonbahar Sanayi Fuarı Ziyareti ve B2B Görüşmeleri İş Gezisi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; Makine </w:t>
      </w:r>
      <w:r w:rsidR="00CA32B9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Ekipman 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İmalat Sanayi, Elektronik ve Elektrik Teknoloji Sanayi, </w:t>
      </w:r>
      <w:r w:rsidR="00F5473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Gıda, </w:t>
      </w:r>
      <w:r w:rsidR="00BD57D4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Kimya Sanayi, </w:t>
      </w:r>
      <w:r w:rsidR="00CA32B9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İnşaat Makine ve malzemeleri imalat sanayi sektörlerini kapsayacak şekilde organize edilecektir. </w:t>
      </w:r>
    </w:p>
    <w:p w:rsidR="00286ED5" w:rsidRPr="00C61020" w:rsidRDefault="00CA32B9" w:rsidP="004F10E5">
      <w:pPr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</w:pP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Söz konusu sektörlerde faaliyet gösteren ve </w:t>
      </w: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KOSGEB veri tabanında kaydı güncel olan firma katılımcıları 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3000 TL’ye kadar, %60 oranında olan </w:t>
      </w: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KOSGEB desteğinden yararlanabileceklerdir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. </w:t>
      </w:r>
      <w:r w:rsidR="00286ED5"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KOSGEB desteğine başvuru yapabilmek için veri tabanına kayıtlı en az 10 firmanın kayıt yaptırması gerekmektedir.</w:t>
      </w:r>
    </w:p>
    <w:p w:rsidR="00C61020" w:rsidRDefault="00C61020" w:rsidP="00C61020">
      <w:pPr>
        <w:spacing w:after="150" w:line="240" w:lineRule="auto"/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</w:pP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Odamız tarafından düzenlenmesi planlanan olan yurt dışı iş gezimize katılmak isteyen üyelerimizin aşağıdaki katılım formunu doldurması önemle rica olunur.</w:t>
      </w:r>
      <w:r w:rsidR="00CA32B9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 </w:t>
      </w:r>
    </w:p>
    <w:p w:rsidR="00AA5A0F" w:rsidRDefault="00AA5A0F" w:rsidP="00AA5A0F">
      <w:pPr>
        <w:rPr>
          <w:color w:val="000000"/>
          <w:lang w:val="en-US"/>
        </w:rPr>
      </w:pP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Kayıt için: </w:t>
      </w:r>
      <w:hyperlink r:id="rId6" w:history="1">
        <w:r>
          <w:rPr>
            <w:rStyle w:val="Kpr"/>
            <w:lang w:val="en-US"/>
          </w:rPr>
          <w:t>http://anket.trakyaka.org.tr/bulgaristan</w:t>
        </w:r>
      </w:hyperlink>
    </w:p>
    <w:p w:rsidR="00714D5A" w:rsidRDefault="00714D5A" w:rsidP="00C61020">
      <w:pPr>
        <w:spacing w:after="150" w:line="240" w:lineRule="auto"/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Etkinlik Adı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Plovdiv</w:t>
            </w:r>
            <w:proofErr w:type="spellEnd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/ Bulgaristan Sonbahar Uluslararası Sanayi Fuarı ve B2B Görüşmeleri Yurt Dışı İş Gezisi 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26-28 Eylül 2016 / 3 gün – 2 gece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Sektör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10 -Gıda ürünlerinin imalatı, 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28-Başka yerde sınıflandırılmamış makine ve </w:t>
            </w:r>
            <w:proofErr w:type="gramStart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ekipman</w:t>
            </w:r>
            <w:proofErr w:type="gramEnd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 imalatı 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46-Toptan ticaret (Motorlu kara taşıtları ve motosikletler hariç) 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47-Perakende ticaret (Motorlu kara taşıtları ve motosikletler hariç)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20- Kimyasalların ve kimyasal ürünlerin imalatı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33- Makine ve </w:t>
            </w:r>
            <w:proofErr w:type="gramStart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ekipmanların</w:t>
            </w:r>
            <w:proofErr w:type="gramEnd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 kurulumu ve onarımı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jc w:val="both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İş Gezisinin İçeriği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Meslek Kuruluşları Üye Firmaları ile B2B Görüşmeler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Plovdiv</w:t>
            </w:r>
            <w:proofErr w:type="spellEnd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/Bulgaristan Uluslararası Sonbahar Sanayi Fuarı Ziyareti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pStyle w:val="ListeParagraf"/>
              <w:ind w:left="0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Destek Verilecek Kalemler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pStyle w:val="ListeParagraf"/>
              <w:numPr>
                <w:ilvl w:val="0"/>
                <w:numId w:val="2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Konaklama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2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Ulaşım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2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Tercüme, rehberlik, fuar giriş ücreti, toplantı/organizasyon giderleri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Destek Miktarı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%60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En Fazla Destek Tutarı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3.000,00 TL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Yaklaşık Maliyetler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</w:p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Kişi sayısı belirlendikten ve program organize edildikten sonra açıklanacaktır ancak; 2000 TL’yi geçmeyecek şekilde olması planlanmaktadır. </w:t>
            </w:r>
          </w:p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</w:p>
        </w:tc>
      </w:tr>
      <w:tr w:rsidR="00714D5A" w:rsidTr="00CE7BEC">
        <w:tc>
          <w:tcPr>
            <w:tcW w:w="9288" w:type="dxa"/>
            <w:gridSpan w:val="2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Trakya Kalkınma Ajansı tarafından katılım sağlamak isteyen firmalara KOSGEB desteğinden yararlanmaları için müracaat işlemlerinde ücretsiz teknik destek sağlanacaktır. </w:t>
            </w:r>
          </w:p>
        </w:tc>
      </w:tr>
    </w:tbl>
    <w:p w:rsidR="00C61020" w:rsidRDefault="00C61020" w:rsidP="00AA5A0F">
      <w:bookmarkStart w:id="0" w:name="_GoBack"/>
      <w:bookmarkEnd w:id="0"/>
    </w:p>
    <w:sectPr w:rsidR="00C61020" w:rsidSect="00AA5A0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7036"/>
    <w:multiLevelType w:val="hybridMultilevel"/>
    <w:tmpl w:val="A4E0BD1A"/>
    <w:lvl w:ilvl="0" w:tplc="729650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2360AF"/>
    <w:multiLevelType w:val="hybridMultilevel"/>
    <w:tmpl w:val="B75CBA6A"/>
    <w:lvl w:ilvl="0" w:tplc="729650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9C"/>
    <w:rsid w:val="00015261"/>
    <w:rsid w:val="002659B2"/>
    <w:rsid w:val="00286ED5"/>
    <w:rsid w:val="004D619C"/>
    <w:rsid w:val="004F10E5"/>
    <w:rsid w:val="005268E7"/>
    <w:rsid w:val="005B3EE6"/>
    <w:rsid w:val="005B68D2"/>
    <w:rsid w:val="00695175"/>
    <w:rsid w:val="00714D5A"/>
    <w:rsid w:val="008D0ACF"/>
    <w:rsid w:val="00AA5A0F"/>
    <w:rsid w:val="00BD57D4"/>
    <w:rsid w:val="00BD6720"/>
    <w:rsid w:val="00C61020"/>
    <w:rsid w:val="00CA32B9"/>
    <w:rsid w:val="00CE7BEC"/>
    <w:rsid w:val="00CF0AED"/>
    <w:rsid w:val="00EE5C4A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4D5A"/>
    <w:pPr>
      <w:spacing w:after="0"/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A5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4D5A"/>
    <w:pPr>
      <w:spacing w:after="0"/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A5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31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ket.trakyaka.org.tr/bulgarist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Şenay Çekiç</dc:creator>
  <cp:lastModifiedBy>Şenay Çekiç</cp:lastModifiedBy>
  <cp:revision>3</cp:revision>
  <dcterms:created xsi:type="dcterms:W3CDTF">2016-07-29T07:44:00Z</dcterms:created>
  <dcterms:modified xsi:type="dcterms:W3CDTF">2016-07-29T07:45:00Z</dcterms:modified>
</cp:coreProperties>
</file>