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52" w:rsidRDefault="000E69FC" w:rsidP="00B368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B46" w:rsidRPr="00773B46" w:rsidRDefault="00712E44" w:rsidP="00773B46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  <w:lang w:val="tr-TR"/>
        </w:rPr>
      </w:pPr>
      <w:r w:rsidRPr="00B85EEC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“</w:t>
      </w:r>
      <w:r w:rsidR="00773B46" w:rsidRPr="00773B46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  <w:lang w:val="tr-TR"/>
        </w:rPr>
        <w:t>DIŞ TİCARET’TE SAHTECİLİK VE DOLANDIRICILIK (FRAUD)</w:t>
      </w:r>
    </w:p>
    <w:p w:rsidR="001D2DFE" w:rsidRPr="001D2DFE" w:rsidRDefault="00773B46" w:rsidP="00773B46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 w:rsidRPr="00773B46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  <w:lang w:val="tr-TR"/>
        </w:rPr>
        <w:t>SEMİNERİ</w:t>
      </w:r>
      <w:r w:rsidR="001D2DFE" w:rsidRPr="001D2DFE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  <w:lang w:val="tr-TR"/>
        </w:rPr>
        <w:t>”</w:t>
      </w:r>
      <w:r w:rsidR="001D2DFE" w:rsidRPr="001D2DFE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 xml:space="preserve"> </w:t>
      </w:r>
    </w:p>
    <w:p w:rsidR="00712E44" w:rsidRPr="00B85EEC" w:rsidRDefault="00712E44" w:rsidP="00B85EEC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</w:rPr>
      </w:pPr>
    </w:p>
    <w:p w:rsidR="00A7020B" w:rsidRPr="00B36887" w:rsidRDefault="00A7020B" w:rsidP="00B85EEC">
      <w:pPr>
        <w:shd w:val="clear" w:color="auto" w:fill="3366CC"/>
        <w:rPr>
          <w:rFonts w:asciiTheme="minorHAnsi" w:hAnsiTheme="minorHAnsi" w:cs="Arial"/>
          <w:b/>
          <w:color w:val="FFFFFF" w:themeColor="background1"/>
          <w:sz w:val="8"/>
          <w:szCs w:val="8"/>
          <w:lang w:val="en-US"/>
        </w:rPr>
      </w:pPr>
      <w:r w:rsidRPr="00B36887">
        <w:rPr>
          <w:rFonts w:asciiTheme="minorHAnsi" w:hAnsiTheme="minorHAnsi" w:cs="Arial"/>
          <w:b/>
          <w:color w:val="FFFFFF" w:themeColor="background1"/>
          <w:sz w:val="22"/>
          <w:lang w:val="en-US"/>
        </w:rPr>
        <w:tab/>
      </w:r>
    </w:p>
    <w:p w:rsidR="00B36887" w:rsidRPr="00B36887" w:rsidRDefault="00B36887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16"/>
          <w:szCs w:val="16"/>
          <w:lang w:val="en-US"/>
        </w:rPr>
      </w:pPr>
    </w:p>
    <w:p w:rsidR="004963D5" w:rsidRPr="00B36887" w:rsidRDefault="00773B46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>
        <w:rPr>
          <w:rFonts w:asciiTheme="minorHAnsi" w:hAnsiTheme="minorHAnsi"/>
          <w:color w:val="FFFFFF" w:themeColor="background1"/>
          <w:sz w:val="28"/>
          <w:szCs w:val="28"/>
          <w:lang w:val="en-US"/>
        </w:rPr>
        <w:t>23</w:t>
      </w:r>
      <w:r w:rsidR="005E7C14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="001D2DFE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Eylül</w:t>
      </w:r>
      <w:proofErr w:type="spellEnd"/>
      <w:r w:rsidR="001D2DFE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BD79DA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201</w:t>
      </w:r>
      <w:r w:rsidR="00B7331B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7</w:t>
      </w:r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B36887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Apaydın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,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bookmarkStart w:id="0" w:name="_GoBack"/>
      <w:bookmarkEnd w:id="0"/>
      <w:proofErr w:type="spellEnd"/>
    </w:p>
    <w:p w:rsidR="004963D5" w:rsidRPr="004963D5" w:rsidRDefault="004963D5" w:rsidP="00B36887">
      <w:pPr>
        <w:rPr>
          <w:lang w:val="en-US"/>
        </w:rPr>
      </w:pPr>
    </w:p>
    <w:p w:rsidR="00B81802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E71355">
        <w:rPr>
          <w:rFonts w:asciiTheme="minorHAnsi" w:hAnsiTheme="minorHAnsi"/>
          <w:b w:val="0"/>
          <w:sz w:val="28"/>
          <w:szCs w:val="28"/>
          <w:lang w:val="en-US"/>
        </w:rPr>
        <w:t>4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00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>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E71355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50,-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E71355">
        <w:rPr>
          <w:rFonts w:asciiTheme="minorHAnsi" w:hAnsiTheme="minorHAnsi"/>
          <w:b w:val="0"/>
          <w:sz w:val="28"/>
          <w:szCs w:val="28"/>
          <w:lang w:val="en-US"/>
        </w:rPr>
        <w:t>3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0,-TL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(ICC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Üyeler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i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</w:t>
      </w:r>
      <w:proofErr w:type="spellStart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ve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 w:rsidR="00B36887"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  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773B4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18</w:t>
      </w:r>
      <w:r w:rsidR="001D2DFE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1D2DFE">
        <w:rPr>
          <w:rFonts w:asciiTheme="minorHAnsi" w:hAnsiTheme="minorHAnsi"/>
          <w:sz w:val="24"/>
          <w:szCs w:val="24"/>
          <w:lang w:val="en-US"/>
        </w:rPr>
        <w:t>Eylül</w:t>
      </w:r>
      <w:proofErr w:type="spellEnd"/>
      <w:r w:rsidR="001D2DFE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712E44" w:rsidRPr="00B36887">
        <w:rPr>
          <w:rFonts w:asciiTheme="minorHAnsi" w:hAnsiTheme="minorHAnsi"/>
          <w:sz w:val="24"/>
          <w:szCs w:val="24"/>
          <w:lang w:val="en-US"/>
        </w:rPr>
        <w:t>201</w:t>
      </w:r>
      <w:r w:rsidR="00B7331B" w:rsidRPr="00B36887">
        <w:rPr>
          <w:rFonts w:asciiTheme="minorHAnsi" w:hAnsiTheme="minorHAnsi"/>
          <w:sz w:val="24"/>
          <w:szCs w:val="24"/>
          <w:lang w:val="en-US"/>
        </w:rPr>
        <w:t>7</w:t>
      </w:r>
      <w:r w:rsidR="004350A5"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proofErr w:type="gram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C7A70" w:rsidRPr="00B36887" w:rsidRDefault="00E5107B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Tel : +90 312 219 4254 (</w:t>
      </w:r>
      <w:r w:rsidR="00071BE0" w:rsidRPr="00B36887">
        <w:rPr>
          <w:rFonts w:asciiTheme="minorHAnsi" w:hAnsiTheme="minorHAnsi"/>
          <w:b w:val="0"/>
          <w:sz w:val="24"/>
          <w:szCs w:val="24"/>
          <w:lang w:val="en-US"/>
        </w:rPr>
        <w:t>55-56-57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>)</w:t>
      </w:r>
      <w:r w:rsidR="00A74D90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ab/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E-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posta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  <w:r w:rsidR="008C7A70"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9" w:history="1">
        <w:r w:rsidR="008C7A70"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682F5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cretini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</w:t>
      </w:r>
      <w:r w:rsidR="00D40D28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erek</w:t>
      </w:r>
      <w:proofErr w:type="spellEnd"/>
      <w:r w:rsidR="00210F7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641D34" w:rsidRPr="00B36887" w:rsidRDefault="00641D34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Ticaret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Odası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Şubesi</w:t>
      </w:r>
      <w:proofErr w:type="spellEnd"/>
    </w:p>
    <w:p w:rsidR="008C7A70" w:rsidRPr="00B36887" w:rsidRDefault="004C6AE8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B36887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lastRenderedPageBreak/>
        <w:t>Ad</w:t>
      </w:r>
      <w:r w:rsidR="004312F8" w:rsidRPr="00B36887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331952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B36887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="003D04CF" w:rsidRPr="00B36887">
        <w:rPr>
          <w:rFonts w:asciiTheme="minorHAnsi" w:hAnsiTheme="minorHAnsi"/>
          <w:sz w:val="24"/>
          <w:szCs w:val="24"/>
        </w:rPr>
        <w:tab/>
      </w:r>
      <w:r w:rsidR="003D04CF" w:rsidRPr="00B36887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B36887">
        <w:rPr>
          <w:rFonts w:asciiTheme="minorHAnsi" w:hAnsiTheme="minorHAnsi"/>
          <w:sz w:val="24"/>
          <w:szCs w:val="24"/>
        </w:rPr>
        <w:t xml:space="preserve">  </w:t>
      </w:r>
      <w:r w:rsidR="003D04CF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</w:t>
      </w:r>
      <w:r w:rsidR="00B86BA9" w:rsidRPr="00B36887">
        <w:rPr>
          <w:rFonts w:asciiTheme="minorHAnsi" w:hAnsiTheme="minorHAnsi"/>
          <w:sz w:val="24"/>
          <w:szCs w:val="24"/>
        </w:rPr>
        <w:t>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  <w:r w:rsidR="00A7020B"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B36887">
        <w:rPr>
          <w:rFonts w:asciiTheme="minorHAnsi" w:hAnsiTheme="minorHAnsi"/>
          <w:sz w:val="24"/>
          <w:szCs w:val="24"/>
        </w:rPr>
        <w:t xml:space="preserve">  </w:t>
      </w:r>
      <w:r w:rsidR="000142C6" w:rsidRPr="00B36887">
        <w:rPr>
          <w:rFonts w:asciiTheme="minorHAnsi" w:hAnsiTheme="minorHAnsi"/>
          <w:sz w:val="24"/>
          <w:szCs w:val="24"/>
        </w:rPr>
        <w:tab/>
      </w:r>
    </w:p>
    <w:p w:rsidR="00B61332" w:rsidRPr="00B36887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B61332" w:rsidRPr="00B36887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="00573633" w:rsidRPr="00B36887">
        <w:rPr>
          <w:rFonts w:asciiTheme="minorHAnsi" w:hAnsiTheme="minorHAnsi"/>
          <w:b/>
        </w:rPr>
        <w:t>Konferansa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katılım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sınırlıdır</w:t>
      </w:r>
      <w:proofErr w:type="spellEnd"/>
      <w:r w:rsidR="00CE2561" w:rsidRPr="00B36887">
        <w:rPr>
          <w:rFonts w:asciiTheme="minorHAnsi" w:hAnsiTheme="minorHAnsi"/>
          <w:b/>
        </w:rPr>
        <w:t xml:space="preserve">, </w:t>
      </w:r>
      <w:proofErr w:type="spellStart"/>
      <w:r w:rsidR="00CE2561" w:rsidRPr="00B36887">
        <w:rPr>
          <w:rFonts w:asciiTheme="minorHAnsi" w:hAnsiTheme="minorHAnsi"/>
          <w:b/>
        </w:rPr>
        <w:t>kayıt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öncelik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esasına</w:t>
      </w:r>
      <w:proofErr w:type="spellEnd"/>
      <w:r w:rsidR="00F32272" w:rsidRPr="00B36887">
        <w:rPr>
          <w:rFonts w:asciiTheme="minorHAnsi" w:hAnsiTheme="minorHAnsi"/>
          <w:b/>
        </w:rPr>
        <w:t xml:space="preserve"> </w:t>
      </w:r>
      <w:proofErr w:type="spellStart"/>
      <w:r w:rsidR="00F32272" w:rsidRPr="00B36887">
        <w:rPr>
          <w:rFonts w:asciiTheme="minorHAnsi" w:hAnsiTheme="minorHAnsi"/>
          <w:b/>
        </w:rPr>
        <w:t>gö</w:t>
      </w:r>
      <w:r w:rsidR="00573633" w:rsidRPr="00B36887">
        <w:rPr>
          <w:rFonts w:asciiTheme="minorHAnsi" w:hAnsiTheme="minorHAnsi"/>
          <w:b/>
        </w:rPr>
        <w:t>re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yapılacaktır</w:t>
      </w:r>
      <w:proofErr w:type="spellEnd"/>
      <w:r w:rsidR="00573633" w:rsidRPr="00B36887">
        <w:rPr>
          <w:rFonts w:asciiTheme="minorHAnsi" w:hAnsiTheme="minorHAnsi"/>
          <w:b/>
        </w:rPr>
        <w:t>.</w:t>
      </w:r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Kontenjan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dolduğunda</w:t>
      </w:r>
      <w:proofErr w:type="spellEnd"/>
      <w:r w:rsidR="00D36254" w:rsidRPr="00B36887">
        <w:rPr>
          <w:rFonts w:asciiTheme="minorHAnsi" w:hAnsiTheme="minorHAnsi"/>
          <w:b/>
        </w:rPr>
        <w:t xml:space="preserve">, </w:t>
      </w:r>
      <w:proofErr w:type="spellStart"/>
      <w:r w:rsidR="00D36254" w:rsidRPr="00B36887">
        <w:rPr>
          <w:rFonts w:asciiTheme="minorHAnsi" w:hAnsiTheme="minorHAnsi"/>
          <w:b/>
        </w:rPr>
        <w:t>kayıtlar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ilan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edilen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tarihten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önce</w:t>
      </w:r>
      <w:proofErr w:type="spellEnd"/>
      <w:r w:rsidR="00D36254" w:rsidRPr="00B36887">
        <w:rPr>
          <w:rFonts w:asciiTheme="minorHAnsi" w:hAnsiTheme="minorHAnsi"/>
          <w:b/>
        </w:rPr>
        <w:t xml:space="preserve"> de </w:t>
      </w:r>
      <w:proofErr w:type="spellStart"/>
      <w:r w:rsidR="00D36254" w:rsidRPr="00B36887">
        <w:rPr>
          <w:rFonts w:asciiTheme="minorHAnsi" w:hAnsiTheme="minorHAnsi"/>
          <w:b/>
        </w:rPr>
        <w:t>kapatılabilir</w:t>
      </w:r>
      <w:proofErr w:type="spellEnd"/>
      <w:r w:rsidR="00D36254" w:rsidRPr="00B36887">
        <w:rPr>
          <w:rFonts w:asciiTheme="minorHAnsi" w:hAnsiTheme="minorHAnsi"/>
          <w:b/>
        </w:rPr>
        <w:t xml:space="preserve">. </w:t>
      </w:r>
    </w:p>
    <w:sectPr w:rsidR="00B61332" w:rsidRPr="00B36887" w:rsidSect="00B36887">
      <w:footerReference w:type="first" r:id="rId10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F3" w:rsidRDefault="007D02F3">
      <w:r>
        <w:separator/>
      </w:r>
    </w:p>
  </w:endnote>
  <w:endnote w:type="continuationSeparator" w:id="0">
    <w:p w:rsidR="007D02F3" w:rsidRDefault="007D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B36887" w:rsidRDefault="00331952" w:rsidP="00B36887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F3" w:rsidRDefault="007D02F3">
      <w:r>
        <w:separator/>
      </w:r>
    </w:p>
  </w:footnote>
  <w:footnote w:type="continuationSeparator" w:id="0">
    <w:p w:rsidR="007D02F3" w:rsidRDefault="007D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2DFE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E7C14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73B46"/>
    <w:rsid w:val="00782F91"/>
    <w:rsid w:val="007A0CAC"/>
    <w:rsid w:val="007A4C35"/>
    <w:rsid w:val="007C6CD6"/>
    <w:rsid w:val="007C7570"/>
    <w:rsid w:val="007D02F3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0A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36887"/>
    <w:rsid w:val="00B46BC7"/>
    <w:rsid w:val="00B51985"/>
    <w:rsid w:val="00B61332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D48DA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60C6"/>
    <w:rsid w:val="00E71355"/>
    <w:rsid w:val="00E74D95"/>
    <w:rsid w:val="00E82568"/>
    <w:rsid w:val="00E8680B"/>
    <w:rsid w:val="00E94070"/>
    <w:rsid w:val="00E958D6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3231D8"/>
  <w15:docId w15:val="{E919F9C1-16CC-4624-9193-9C50EB09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D969-0287-4D5B-91DE-D89DB88F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1142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BANU YILMAZ</cp:lastModifiedBy>
  <cp:revision>2</cp:revision>
  <cp:lastPrinted>2015-10-16T08:56:00Z</cp:lastPrinted>
  <dcterms:created xsi:type="dcterms:W3CDTF">2017-09-13T14:27:00Z</dcterms:created>
  <dcterms:modified xsi:type="dcterms:W3CDTF">2017-09-13T14:27:00Z</dcterms:modified>
</cp:coreProperties>
</file>