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6DC" w:rsidRDefault="005936DC" w:rsidP="005936DC">
      <w:pPr>
        <w:ind w:right="926"/>
        <w:rPr>
          <w:color w:val="1F497D"/>
        </w:rPr>
      </w:pPr>
    </w:p>
    <w:tbl>
      <w:tblPr>
        <w:tblW w:w="12346" w:type="dxa"/>
        <w:jc w:val="center"/>
        <w:shd w:val="clear" w:color="auto" w:fill="FFFFFF"/>
        <w:tblCellMar>
          <w:left w:w="0" w:type="dxa"/>
          <w:right w:w="0" w:type="dxa"/>
        </w:tblCellMar>
        <w:tblLook w:val="04A0" w:firstRow="1" w:lastRow="0" w:firstColumn="1" w:lastColumn="0" w:noHBand="0" w:noVBand="1"/>
      </w:tblPr>
      <w:tblGrid>
        <w:gridCol w:w="12346"/>
      </w:tblGrid>
      <w:tr w:rsidR="005936DC" w:rsidTr="005936DC">
        <w:trPr>
          <w:jc w:val="center"/>
        </w:trPr>
        <w:tc>
          <w:tcPr>
            <w:tcW w:w="12346" w:type="dxa"/>
            <w:shd w:val="clear" w:color="auto" w:fill="FFFFFF"/>
            <w:hideMark/>
          </w:tcPr>
          <w:p w:rsidR="005936DC" w:rsidRDefault="005936DC" w:rsidP="005936DC">
            <w:pPr>
              <w:ind w:right="926"/>
              <w:rPr>
                <w:color w:val="1F497D"/>
              </w:rPr>
            </w:pPr>
            <w:r>
              <w:rPr>
                <w:noProof/>
              </w:rPr>
              <w:drawing>
                <wp:anchor distT="0" distB="0" distL="114300" distR="114300" simplePos="0" relativeHeight="251659264" behindDoc="0" locked="0" layoutInCell="1" allowOverlap="1">
                  <wp:simplePos x="0" y="0"/>
                  <wp:positionH relativeFrom="column">
                    <wp:posOffset>485775</wp:posOffset>
                  </wp:positionH>
                  <wp:positionV relativeFrom="paragraph">
                    <wp:posOffset>9525</wp:posOffset>
                  </wp:positionV>
                  <wp:extent cx="2629535" cy="1035050"/>
                  <wp:effectExtent l="0" t="0" r="0" b="0"/>
                  <wp:wrapSquare wrapText="bothSides"/>
                  <wp:docPr id="9" name="Resim 9" descr="logo-mvinvest_cmyk-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ogo-mvinvest_cmyk-farbi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535" cy="1035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align>right</wp:align>
                  </wp:positionH>
                  <wp:positionV relativeFrom="paragraph">
                    <wp:posOffset>-1315720</wp:posOffset>
                  </wp:positionV>
                  <wp:extent cx="2672080" cy="1172845"/>
                  <wp:effectExtent l="0" t="0" r="0" b="0"/>
                  <wp:wrapSquare wrapText="bothSides"/>
                  <wp:docPr id="10" name="Resim 10" descr="logo 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logo MV.JPG"/>
                          <pic:cNvPicPr>
                            <a:picLocks noChangeAspect="1" noChangeArrowheads="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2672080" cy="117284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CellMar>
                <w:left w:w="0" w:type="dxa"/>
                <w:right w:w="0" w:type="dxa"/>
              </w:tblCellMar>
              <w:tblLook w:val="04A0" w:firstRow="1" w:lastRow="0" w:firstColumn="1" w:lastColumn="0" w:noHBand="0" w:noVBand="1"/>
            </w:tblPr>
            <w:tblGrid>
              <w:gridCol w:w="12346"/>
            </w:tblGrid>
            <w:tr w:rsidR="005936DC">
              <w:trPr>
                <w:trHeight w:val="170"/>
              </w:trPr>
              <w:tc>
                <w:tcPr>
                  <w:tcW w:w="12346" w:type="dxa"/>
                </w:tcPr>
                <w:p w:rsidR="005936DC" w:rsidRDefault="005936DC" w:rsidP="005936DC">
                  <w:pPr>
                    <w:ind w:right="926"/>
                    <w:jc w:val="center"/>
                    <w:rPr>
                      <w:rFonts w:ascii="Trebuchet MS" w:hAnsi="Trebuchet MS"/>
                      <w:color w:val="181717"/>
                    </w:rPr>
                  </w:pPr>
                </w:p>
                <w:p w:rsidR="005936DC" w:rsidRDefault="005936DC" w:rsidP="005936DC">
                  <w:pPr>
                    <w:ind w:right="926"/>
                    <w:jc w:val="center"/>
                    <w:rPr>
                      <w:rFonts w:ascii="Trebuchet MS" w:hAnsi="Trebuchet MS"/>
                      <w:color w:val="181717"/>
                    </w:rPr>
                  </w:pPr>
                  <w:r>
                    <w:rPr>
                      <w:rFonts w:ascii="Calibri" w:hAnsi="Calibri"/>
                      <w:noProof/>
                    </w:rPr>
                    <mc:AlternateContent>
                      <mc:Choice Requires="wps">
                        <w:drawing>
                          <wp:anchor distT="0" distB="0" distL="114300" distR="114300" simplePos="0" relativeHeight="251661312" behindDoc="0" locked="0" layoutInCell="1" allowOverlap="1">
                            <wp:simplePos x="0" y="0"/>
                            <wp:positionH relativeFrom="margin">
                              <wp:posOffset>1557655</wp:posOffset>
                            </wp:positionH>
                            <wp:positionV relativeFrom="paragraph">
                              <wp:posOffset>2204085</wp:posOffset>
                            </wp:positionV>
                            <wp:extent cx="4722495" cy="718820"/>
                            <wp:effectExtent l="0" t="0" r="3175"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249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DC" w:rsidRDefault="005936DC" w:rsidP="005936DC">
                                        <w:pPr>
                                          <w:spacing w:line="240" w:lineRule="auto"/>
                                          <w:jc w:val="center"/>
                                          <w:rPr>
                                            <w:rFonts w:ascii="Trebuchet MS" w:hAnsi="Trebuchet MS"/>
                                            <w:b/>
                                            <w:bCs/>
                                            <w:color w:val="4F81BD"/>
                                            <w:sz w:val="36"/>
                                            <w:szCs w:val="36"/>
                                          </w:rPr>
                                        </w:pPr>
                                        <w:r>
                                          <w:rPr>
                                            <w:rFonts w:ascii="Trebuchet MS" w:hAnsi="Trebuchet MS"/>
                                            <w:b/>
                                            <w:bCs/>
                                            <w:color w:val="4F81BD"/>
                                            <w:sz w:val="36"/>
                                            <w:szCs w:val="36"/>
                                          </w:rPr>
                                          <w:t>ALMANYA MECKLENBURG-VORPOMMERN</w:t>
                                        </w:r>
                                      </w:p>
                                      <w:p w:rsidR="005936DC" w:rsidRDefault="005936DC" w:rsidP="005936DC">
                                        <w:pPr>
                                          <w:spacing w:line="240" w:lineRule="auto"/>
                                          <w:jc w:val="center"/>
                                          <w:rPr>
                                            <w:rFonts w:ascii="Trebuchet MS" w:hAnsi="Trebuchet MS"/>
                                            <w:b/>
                                            <w:bCs/>
                                            <w:color w:val="4F81BD"/>
                                            <w:sz w:val="36"/>
                                            <w:szCs w:val="36"/>
                                          </w:rPr>
                                        </w:pPr>
                                        <w:r>
                                          <w:rPr>
                                            <w:rFonts w:ascii="Trebuchet MS" w:hAnsi="Trebuchet MS"/>
                                            <w:b/>
                                            <w:bCs/>
                                            <w:color w:val="4F81BD"/>
                                            <w:sz w:val="36"/>
                                            <w:szCs w:val="36"/>
                                          </w:rPr>
                                          <w:t>EYALETİNİN TANITIM TOPLANTILARI</w:t>
                                        </w:r>
                                      </w:p>
                                      <w:p w:rsidR="005936DC" w:rsidRDefault="005936DC" w:rsidP="005936DC">
                                        <w:pPr>
                                          <w:spacing w:line="240" w:lineRule="auto"/>
                                          <w:jc w:val="center"/>
                                          <w:rPr>
                                            <w:rFonts w:ascii="Trebuchet MS" w:hAnsi="Trebuchet MS"/>
                                            <w:sz w:val="40"/>
                                            <w:szCs w:val="4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2.65pt;margin-top:173.55pt;width:371.85pt;height:5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tKtg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" filled="f" stroked="f">
                            <v:textbox>
                              <w:txbxContent>
                                <w:p w:rsidR="005936DC" w:rsidRDefault="005936DC" w:rsidP="005936DC">
                                  <w:pPr>
                                    <w:spacing w:line="240" w:lineRule="auto"/>
                                    <w:jc w:val="center"/>
                                    <w:rPr>
                                      <w:rFonts w:ascii="Trebuchet MS" w:hAnsi="Trebuchet MS"/>
                                      <w:b/>
                                      <w:bCs/>
                                      <w:color w:val="4F81BD"/>
                                      <w:sz w:val="36"/>
                                      <w:szCs w:val="36"/>
                                    </w:rPr>
                                  </w:pPr>
                                  <w:r>
                                    <w:rPr>
                                      <w:rFonts w:ascii="Trebuchet MS" w:hAnsi="Trebuchet MS"/>
                                      <w:b/>
                                      <w:bCs/>
                                      <w:color w:val="4F81BD"/>
                                      <w:sz w:val="36"/>
                                      <w:szCs w:val="36"/>
                                    </w:rPr>
                                    <w:t>ALMANYA MECKLENBURG-VORPOMMERN</w:t>
                                  </w:r>
                                </w:p>
                                <w:p w:rsidR="005936DC" w:rsidRDefault="005936DC" w:rsidP="005936DC">
                                  <w:pPr>
                                    <w:spacing w:line="240" w:lineRule="auto"/>
                                    <w:jc w:val="center"/>
                                    <w:rPr>
                                      <w:rFonts w:ascii="Trebuchet MS" w:hAnsi="Trebuchet MS"/>
                                      <w:b/>
                                      <w:bCs/>
                                      <w:color w:val="4F81BD"/>
                                      <w:sz w:val="36"/>
                                      <w:szCs w:val="36"/>
                                    </w:rPr>
                                  </w:pPr>
                                  <w:r>
                                    <w:rPr>
                                      <w:rFonts w:ascii="Trebuchet MS" w:hAnsi="Trebuchet MS"/>
                                      <w:b/>
                                      <w:bCs/>
                                      <w:color w:val="4F81BD"/>
                                      <w:sz w:val="36"/>
                                      <w:szCs w:val="36"/>
                                    </w:rPr>
                                    <w:t>EYALETİNİN TANITIM TOPLANTILARI</w:t>
                                  </w:r>
                                </w:p>
                                <w:p w:rsidR="005936DC" w:rsidRDefault="005936DC" w:rsidP="005936DC">
                                  <w:pPr>
                                    <w:spacing w:line="240" w:lineRule="auto"/>
                                    <w:jc w:val="center"/>
                                    <w:rPr>
                                      <w:rFonts w:ascii="Trebuchet MS" w:hAnsi="Trebuchet MS"/>
                                      <w:sz w:val="40"/>
                                      <w:szCs w:val="40"/>
                                      <w:lang w:val="en-US"/>
                                    </w:rPr>
                                  </w:pPr>
                                </w:p>
                              </w:txbxContent>
                            </v:textbox>
                            <w10:wrap anchorx="margin"/>
                          </v:shape>
                        </w:pict>
                      </mc:Fallback>
                    </mc:AlternateContent>
                  </w:r>
                  <w:r>
                    <w:rPr>
                      <w:rFonts w:ascii="Trebuchet MS" w:hAnsi="Trebuchet MS"/>
                      <w:noProof/>
                      <w:color w:val="181717"/>
                    </w:rPr>
                    <w:drawing>
                      <wp:inline distT="0" distB="0" distL="0" distR="0">
                        <wp:extent cx="4781550" cy="2418255"/>
                        <wp:effectExtent l="0" t="0" r="0" b="0"/>
                        <wp:docPr id="8" name="Resim 8" descr="cid:image005.png@01D3BBA9.1E01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05.png@01D3BBA9.1E0111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86007" cy="2420509"/>
                                </a:xfrm>
                                <a:prstGeom prst="rect">
                                  <a:avLst/>
                                </a:prstGeom>
                                <a:noFill/>
                                <a:ln>
                                  <a:noFill/>
                                </a:ln>
                              </pic:spPr>
                            </pic:pic>
                          </a:graphicData>
                        </a:graphic>
                      </wp:inline>
                    </w:drawing>
                  </w:r>
                </w:p>
                <w:p w:rsidR="005936DC" w:rsidRDefault="005936DC" w:rsidP="005936DC">
                  <w:pPr>
                    <w:ind w:right="926"/>
                    <w:jc w:val="center"/>
                    <w:rPr>
                      <w:rFonts w:ascii="Trebuchet MS" w:hAnsi="Trebuchet MS"/>
                      <w:color w:val="181717"/>
                    </w:rPr>
                  </w:pPr>
                </w:p>
                <w:p w:rsidR="005936DC" w:rsidRDefault="005936DC" w:rsidP="005936DC">
                  <w:pPr>
                    <w:ind w:right="926"/>
                    <w:jc w:val="center"/>
                    <w:rPr>
                      <w:rFonts w:ascii="Trebuchet MS" w:hAnsi="Trebuchet MS"/>
                      <w:color w:val="181717"/>
                    </w:rPr>
                  </w:pPr>
                </w:p>
                <w:p w:rsidR="005936DC" w:rsidRDefault="005936DC" w:rsidP="005936DC">
                  <w:pPr>
                    <w:ind w:right="926"/>
                    <w:jc w:val="center"/>
                    <w:rPr>
                      <w:rFonts w:ascii="Trebuchet MS" w:hAnsi="Trebuchet MS"/>
                      <w:color w:val="181717"/>
                    </w:rPr>
                  </w:pPr>
                </w:p>
                <w:p w:rsidR="005936DC" w:rsidRDefault="005936DC" w:rsidP="005936DC">
                  <w:pPr>
                    <w:ind w:right="926"/>
                    <w:jc w:val="center"/>
                    <w:rPr>
                      <w:rFonts w:ascii="Trebuchet MS" w:hAnsi="Trebuchet MS"/>
                      <w:color w:val="181717"/>
                    </w:rPr>
                  </w:pPr>
                </w:p>
                <w:p w:rsidR="005936DC" w:rsidRDefault="005936DC" w:rsidP="005936DC">
                  <w:pPr>
                    <w:ind w:right="926"/>
                    <w:rPr>
                      <w:rFonts w:ascii="Trebuchet MS" w:hAnsi="Trebuchet MS"/>
                      <w:color w:val="181717"/>
                    </w:rPr>
                  </w:pPr>
                </w:p>
                <w:p w:rsidR="005936DC" w:rsidRDefault="005936DC" w:rsidP="005936DC">
                  <w:pPr>
                    <w:spacing w:line="240" w:lineRule="auto"/>
                    <w:ind w:right="926"/>
                    <w:jc w:val="center"/>
                    <w:rPr>
                      <w:rFonts w:ascii="Trebuchet MS" w:hAnsi="Trebuchet MS"/>
                      <w:color w:val="181717"/>
                    </w:rPr>
                  </w:pPr>
                  <w:r>
                    <w:rPr>
                      <w:rFonts w:ascii="Trebuchet MS" w:hAnsi="Trebuchet MS"/>
                      <w:b/>
                      <w:bCs/>
                      <w:color w:val="181717"/>
                    </w:rPr>
                    <w:t>10 &amp; 11 Nisan 2018</w:t>
                  </w:r>
                  <w:r>
                    <w:rPr>
                      <w:rFonts w:ascii="Trebuchet MS" w:hAnsi="Trebuchet MS"/>
                      <w:color w:val="181717"/>
                    </w:rPr>
                    <w:t xml:space="preserve"> tarihleri arasında </w:t>
                  </w:r>
                  <w:bookmarkStart w:id="0" w:name="_GoBack"/>
                  <w:r>
                    <w:rPr>
                      <w:rFonts w:ascii="Trebuchet MS" w:hAnsi="Trebuchet MS"/>
                      <w:b/>
                      <w:bCs/>
                      <w:color w:val="181717"/>
                    </w:rPr>
                    <w:t>Mecklenburg-Vorpommern</w:t>
                  </w:r>
                  <w:bookmarkEnd w:id="0"/>
                  <w:r>
                    <w:rPr>
                      <w:rFonts w:ascii="Trebuchet MS" w:hAnsi="Trebuchet MS"/>
                      <w:b/>
                      <w:bCs/>
                      <w:color w:val="181717"/>
                    </w:rPr>
                    <w:t xml:space="preserve"> </w:t>
                  </w:r>
                  <w:r>
                    <w:rPr>
                      <w:rFonts w:ascii="Trebuchet MS" w:hAnsi="Trebuchet MS"/>
                      <w:color w:val="181717"/>
                    </w:rPr>
                    <w:t xml:space="preserve">eyaletinin kalkınma ajansı Invest in Mecklenburg-Vorpommern GmbH Bursa ve İzmir’de </w:t>
                  </w:r>
                  <w:r>
                    <w:rPr>
                      <w:rFonts w:ascii="Trebuchet MS" w:hAnsi="Trebuchet MS"/>
                      <w:b/>
                      <w:bCs/>
                      <w:color w:val="4F81BD"/>
                    </w:rPr>
                    <w:t>TANITIM TOPLANTILARI</w:t>
                  </w:r>
                  <w:r>
                    <w:rPr>
                      <w:rFonts w:ascii="Trebuchet MS" w:hAnsi="Trebuchet MS"/>
                      <w:color w:val="181717"/>
                    </w:rPr>
                    <w:t xml:space="preserve"> düzenlemektedir.</w:t>
                  </w:r>
                </w:p>
                <w:p w:rsidR="005936DC" w:rsidRDefault="005936DC" w:rsidP="005936DC">
                  <w:pPr>
                    <w:spacing w:line="240" w:lineRule="auto"/>
                    <w:ind w:right="926"/>
                    <w:jc w:val="center"/>
                    <w:rPr>
                      <w:rFonts w:ascii="Trebuchet MS" w:hAnsi="Trebuchet MS"/>
                      <w:color w:val="181717"/>
                    </w:rPr>
                  </w:pPr>
                </w:p>
                <w:p w:rsidR="005936DC" w:rsidRDefault="005936DC" w:rsidP="005936DC">
                  <w:pPr>
                    <w:spacing w:line="240" w:lineRule="auto"/>
                    <w:ind w:left="945" w:right="926"/>
                    <w:jc w:val="center"/>
                    <w:rPr>
                      <w:rFonts w:ascii="Trebuchet MS" w:hAnsi="Trebuchet MS"/>
                    </w:rPr>
                  </w:pPr>
                  <w:r>
                    <w:rPr>
                      <w:rFonts w:ascii="Trebuchet MS" w:hAnsi="Trebuchet MS"/>
                      <w:color w:val="181717"/>
                    </w:rPr>
                    <w:t xml:space="preserve">Almanya’nın </w:t>
                  </w:r>
                  <w:r>
                    <w:rPr>
                      <w:rFonts w:ascii="Trebuchet MS" w:hAnsi="Trebuchet MS"/>
                    </w:rPr>
                    <w:t>kuzeydoğusunda yer alan Mecklenburg-Vorpommern eyaleti yatırımlarınız için eşi bulunmaz bir fırsat sunmaktadır. Mecklenburg-Vorpommern Eyaleti Ekonomi, Çalışma ve Sağlık Bakanlığı Müsteşarı Sayın Dr. Stefan Rudolph’un katılımıyla bizi onurlandırması beklenilen toplantıda, Türk üretici şirketleri için bölge bilgileri ile teşvikler, Türk girişimciler için ise diğer avantajlar ile fırsatlar hakkında detaylı bilgi verilecektir.</w:t>
                  </w:r>
                </w:p>
                <w:p w:rsidR="005936DC" w:rsidRDefault="005936DC" w:rsidP="005936DC">
                  <w:pPr>
                    <w:spacing w:line="240" w:lineRule="auto"/>
                    <w:ind w:right="926"/>
                    <w:jc w:val="center"/>
                    <w:rPr>
                      <w:rFonts w:ascii="Trebuchet MS" w:hAnsi="Trebuchet MS"/>
                      <w:color w:val="181717"/>
                    </w:rPr>
                  </w:pPr>
                </w:p>
                <w:p w:rsidR="005936DC" w:rsidRDefault="005936DC" w:rsidP="005936DC">
                  <w:pPr>
                    <w:spacing w:line="240" w:lineRule="auto"/>
                    <w:ind w:right="926"/>
                    <w:jc w:val="center"/>
                    <w:rPr>
                      <w:rFonts w:ascii="Trebuchet MS" w:hAnsi="Trebuchet MS"/>
                      <w:color w:val="4F81BD"/>
                      <w:sz w:val="32"/>
                      <w:szCs w:val="32"/>
                    </w:rPr>
                  </w:pPr>
                  <w:r>
                    <w:rPr>
                      <w:rFonts w:ascii="Trebuchet MS" w:hAnsi="Trebuchet MS"/>
                      <w:color w:val="4F81BD"/>
                      <w:sz w:val="32"/>
                      <w:szCs w:val="32"/>
                    </w:rPr>
                    <w:t>Katılmayı arzu eden değerli Türk şirketlerimiz</w:t>
                  </w:r>
                </w:p>
                <w:p w:rsidR="005936DC" w:rsidRDefault="005936DC" w:rsidP="005936DC">
                  <w:pPr>
                    <w:spacing w:line="240" w:lineRule="auto"/>
                    <w:ind w:right="926"/>
                    <w:jc w:val="center"/>
                    <w:rPr>
                      <w:rFonts w:ascii="Trebuchet MS" w:hAnsi="Trebuchet MS"/>
                      <w:color w:val="4F81BD"/>
                      <w:sz w:val="32"/>
                      <w:szCs w:val="32"/>
                    </w:rPr>
                  </w:pPr>
                  <w:r>
                    <w:rPr>
                      <w:rFonts w:ascii="Trebuchet MS" w:hAnsi="Trebuchet MS"/>
                      <w:b/>
                      <w:bCs/>
                      <w:color w:val="4F81BD"/>
                      <w:sz w:val="32"/>
                      <w:szCs w:val="32"/>
                    </w:rPr>
                    <w:t>10 &amp; 11 Nisan 2018</w:t>
                  </w:r>
                  <w:r>
                    <w:rPr>
                      <w:rFonts w:ascii="Trebuchet MS" w:hAnsi="Trebuchet MS"/>
                      <w:color w:val="4F81BD"/>
                      <w:sz w:val="32"/>
                      <w:szCs w:val="32"/>
                    </w:rPr>
                    <w:t xml:space="preserve"> tarihlerini lütfen kaydediniz!</w:t>
                  </w:r>
                </w:p>
                <w:p w:rsidR="005936DC" w:rsidRDefault="005936DC" w:rsidP="005936DC">
                  <w:pPr>
                    <w:spacing w:line="240" w:lineRule="auto"/>
                    <w:ind w:right="926"/>
                    <w:jc w:val="center"/>
                    <w:rPr>
                      <w:rFonts w:ascii="Trebuchet MS" w:hAnsi="Trebuchet MS"/>
                      <w:color w:val="181717"/>
                      <w:sz w:val="24"/>
                      <w:szCs w:val="24"/>
                    </w:rPr>
                  </w:pPr>
                </w:p>
                <w:p w:rsidR="005936DC" w:rsidRDefault="005936DC" w:rsidP="005936DC">
                  <w:pPr>
                    <w:spacing w:line="240" w:lineRule="auto"/>
                    <w:ind w:right="926"/>
                    <w:jc w:val="center"/>
                    <w:rPr>
                      <w:rFonts w:ascii="Trebuchet MS" w:hAnsi="Trebuchet MS"/>
                    </w:rPr>
                  </w:pPr>
                  <w:r>
                    <w:rPr>
                      <w:rFonts w:ascii="Trebuchet MS" w:hAnsi="Trebuchet MS"/>
                    </w:rPr>
                    <w:t>Toplantı katılımı: ücretsizdir</w:t>
                  </w:r>
                </w:p>
                <w:p w:rsidR="005936DC" w:rsidRDefault="005936DC" w:rsidP="005936DC">
                  <w:pPr>
                    <w:spacing w:line="240" w:lineRule="auto"/>
                    <w:ind w:right="926"/>
                    <w:jc w:val="center"/>
                    <w:rPr>
                      <w:rFonts w:ascii="Trebuchet MS" w:hAnsi="Trebuchet MS"/>
                    </w:rPr>
                  </w:pPr>
                  <w:r>
                    <w:rPr>
                      <w:rFonts w:ascii="Trebuchet MS" w:hAnsi="Trebuchet MS"/>
                    </w:rPr>
                    <w:t>Kayıt: zorunludur</w:t>
                  </w:r>
                </w:p>
                <w:p w:rsidR="005936DC" w:rsidRDefault="005936DC" w:rsidP="005936DC">
                  <w:pPr>
                    <w:spacing w:line="240" w:lineRule="auto"/>
                    <w:ind w:right="926"/>
                    <w:jc w:val="center"/>
                    <w:rPr>
                      <w:rFonts w:ascii="Trebuchet MS" w:hAnsi="Trebuchet MS"/>
                      <w:color w:val="181717"/>
                    </w:rPr>
                  </w:pPr>
                </w:p>
                <w:p w:rsidR="005936DC" w:rsidRDefault="005936DC" w:rsidP="005936DC">
                  <w:pPr>
                    <w:spacing w:line="240" w:lineRule="auto"/>
                    <w:ind w:right="926"/>
                    <w:jc w:val="center"/>
                    <w:rPr>
                      <w:rFonts w:ascii="Trebuchet MS" w:hAnsi="Trebuchet MS"/>
                      <w:b/>
                      <w:bCs/>
                      <w:color w:val="181717"/>
                    </w:rPr>
                  </w:pPr>
                  <w:r>
                    <w:rPr>
                      <w:rFonts w:ascii="Trebuchet MS" w:hAnsi="Trebuchet MS"/>
                      <w:color w:val="181717"/>
                    </w:rPr>
                    <w:t xml:space="preserve">Daha fazla bilgi için: </w:t>
                  </w:r>
                  <w:hyperlink r:id="rId8" w:history="1">
                    <w:r>
                      <w:rPr>
                        <w:rStyle w:val="Kpr"/>
                        <w:rFonts w:ascii="Trebuchet MS" w:hAnsi="Trebuchet MS"/>
                        <w:b/>
                        <w:bCs/>
                        <w:color w:val="4F81BD"/>
                      </w:rPr>
                      <w:t>https://www.invest-in-mv.de/tr/event/</w:t>
                    </w:r>
                  </w:hyperlink>
                </w:p>
                <w:p w:rsidR="005936DC" w:rsidRDefault="005936DC" w:rsidP="005936DC">
                  <w:pPr>
                    <w:spacing w:line="240" w:lineRule="auto"/>
                    <w:ind w:right="926"/>
                    <w:jc w:val="center"/>
                    <w:rPr>
                      <w:rFonts w:ascii="Trebuchet MS" w:hAnsi="Trebuchet MS"/>
                      <w:color w:val="181717"/>
                    </w:rPr>
                  </w:pPr>
                </w:p>
                <w:p w:rsidR="005936DC" w:rsidRDefault="005936DC" w:rsidP="005936DC">
                  <w:pPr>
                    <w:spacing w:line="240" w:lineRule="auto"/>
                    <w:ind w:right="926"/>
                    <w:jc w:val="center"/>
                    <w:rPr>
                      <w:rFonts w:ascii="Trebuchet MS" w:hAnsi="Trebuchet MS"/>
                      <w:color w:val="181717"/>
                    </w:rPr>
                  </w:pPr>
                  <w:r>
                    <w:rPr>
                      <w:rFonts w:ascii="Trebuchet MS" w:hAnsi="Trebuchet MS"/>
                      <w:color w:val="181717"/>
                    </w:rPr>
                    <w:t xml:space="preserve">İlginiz için </w:t>
                  </w:r>
                  <w:r>
                    <w:rPr>
                      <w:rFonts w:ascii="Trebuchet MS" w:hAnsi="Trebuchet MS"/>
                    </w:rPr>
                    <w:t>teşekkür</w:t>
                  </w:r>
                  <w:r>
                    <w:rPr>
                      <w:rFonts w:ascii="Trebuchet MS" w:hAnsi="Trebuchet MS"/>
                      <w:color w:val="181717"/>
                    </w:rPr>
                    <w:t xml:space="preserve"> ederiz!</w:t>
                  </w:r>
                </w:p>
                <w:p w:rsidR="005936DC" w:rsidRPr="005936DC" w:rsidRDefault="005936DC" w:rsidP="005936DC">
                  <w:pPr>
                    <w:spacing w:line="240" w:lineRule="auto"/>
                    <w:ind w:right="926"/>
                    <w:jc w:val="center"/>
                    <w:rPr>
                      <w:rFonts w:ascii="Trebuchet MS" w:hAnsi="Trebuchet MS"/>
                      <w:color w:val="000000"/>
                    </w:rPr>
                  </w:pPr>
                  <w:r>
                    <w:rPr>
                      <w:rFonts w:ascii="Trebuchet MS" w:hAnsi="Trebuchet MS"/>
                      <w:color w:val="181717"/>
                    </w:rPr>
                    <w:t>Saygılarımızla,</w:t>
                  </w:r>
                </w:p>
                <w:p w:rsidR="005936DC" w:rsidRDefault="005936DC" w:rsidP="005936DC">
                  <w:pPr>
                    <w:spacing w:line="240" w:lineRule="auto"/>
                    <w:ind w:right="926"/>
                    <w:jc w:val="center"/>
                    <w:rPr>
                      <w:rFonts w:ascii="Trebuchet MS" w:hAnsi="Trebuchet MS"/>
                      <w:color w:val="181717"/>
                    </w:rPr>
                  </w:pPr>
                  <w:r>
                    <w:rPr>
                      <w:rFonts w:ascii="Trebuchet MS" w:hAnsi="Trebuchet MS"/>
                      <w:color w:val="181717"/>
                    </w:rPr>
                    <w:t>Derya Araç</w:t>
                  </w:r>
                  <w:r>
                    <w:rPr>
                      <w:rFonts w:ascii="Trebuchet MS" w:hAnsi="Trebuchet MS"/>
                      <w:color w:val="181717"/>
                    </w:rPr>
                    <w:br/>
                    <w:t>Proje Yöneticisi</w:t>
                  </w:r>
                </w:p>
                <w:p w:rsidR="005936DC" w:rsidRDefault="005936DC" w:rsidP="005936DC">
                  <w:pPr>
                    <w:spacing w:line="240" w:lineRule="auto"/>
                    <w:ind w:right="926"/>
                    <w:jc w:val="center"/>
                    <w:rPr>
                      <w:rFonts w:ascii="Times New Roman" w:hAnsi="Times New Roman" w:cs="Times New Roman"/>
                    </w:rPr>
                  </w:pPr>
                  <w:r>
                    <w:rPr>
                      <w:rFonts w:ascii="Trebuchet MS" w:hAnsi="Trebuchet MS"/>
                      <w:color w:val="181717"/>
                    </w:rPr>
                    <w:t xml:space="preserve">E-Mail: </w:t>
                  </w:r>
                  <w:hyperlink r:id="rId9" w:history="1">
                    <w:r>
                      <w:rPr>
                        <w:rStyle w:val="Kpr"/>
                        <w:rFonts w:ascii="Trebuchet MS" w:hAnsi="Trebuchet MS"/>
                        <w:color w:val="4F81BD"/>
                      </w:rPr>
                      <w:t>derya.arac@dtr-ihk.de</w:t>
                    </w:r>
                  </w:hyperlink>
                </w:p>
                <w:p w:rsidR="005936DC" w:rsidRDefault="005936DC" w:rsidP="005936DC">
                  <w:pPr>
                    <w:ind w:right="926"/>
                    <w:jc w:val="center"/>
                    <w:rPr>
                      <w:rFonts w:ascii="Calibri" w:hAnsi="Calibri" w:cs="Calibri"/>
                    </w:rPr>
                  </w:pPr>
                </w:p>
                <w:p w:rsidR="005936DC" w:rsidRDefault="005936DC" w:rsidP="005936DC">
                  <w:pPr>
                    <w:ind w:right="926"/>
                    <w:jc w:val="center"/>
                    <w:rPr>
                      <w:color w:val="1F497D"/>
                    </w:rPr>
                  </w:pPr>
                  <w:r>
                    <w:rPr>
                      <w:noProof/>
                    </w:rPr>
                    <w:drawing>
                      <wp:inline distT="0" distB="0" distL="0" distR="0">
                        <wp:extent cx="3952875" cy="999937"/>
                        <wp:effectExtent l="0" t="0" r="0" b="0"/>
                        <wp:docPr id="7" name="Resim 7" descr="D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_logo.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68473" cy="1003883"/>
                                </a:xfrm>
                                <a:prstGeom prst="rect">
                                  <a:avLst/>
                                </a:prstGeom>
                                <a:noFill/>
                                <a:ln>
                                  <a:noFill/>
                                </a:ln>
                              </pic:spPr>
                            </pic:pic>
                          </a:graphicData>
                        </a:graphic>
                      </wp:inline>
                    </w:drawing>
                  </w:r>
                </w:p>
                <w:p w:rsidR="005936DC" w:rsidRDefault="005936DC" w:rsidP="005936DC">
                  <w:pPr>
                    <w:ind w:right="926"/>
                    <w:jc w:val="center"/>
                    <w:rPr>
                      <w:color w:val="1F497D"/>
                    </w:rPr>
                  </w:pPr>
                  <w:r>
                    <w:rPr>
                      <w:noProof/>
                      <w:color w:val="1F497D"/>
                    </w:rPr>
                    <w:drawing>
                      <wp:inline distT="0" distB="0" distL="0" distR="0">
                        <wp:extent cx="3086100" cy="666750"/>
                        <wp:effectExtent l="0" t="0" r="0" b="0"/>
                        <wp:docPr id="6" name="Resim 6" descr="EU mit EFRE eng rechts gleich ho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EU mit EFRE eng rechts gleich hoch.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086100" cy="666750"/>
                                </a:xfrm>
                                <a:prstGeom prst="rect">
                                  <a:avLst/>
                                </a:prstGeom>
                                <a:noFill/>
                                <a:ln>
                                  <a:noFill/>
                                </a:ln>
                              </pic:spPr>
                            </pic:pic>
                          </a:graphicData>
                        </a:graphic>
                      </wp:inline>
                    </w:drawing>
                  </w:r>
                </w:p>
              </w:tc>
            </w:tr>
            <w:tr w:rsidR="005936DC">
              <w:tc>
                <w:tcPr>
                  <w:tcW w:w="12346" w:type="dxa"/>
                  <w:hideMark/>
                </w:tcPr>
                <w:p w:rsidR="005936DC" w:rsidRDefault="005936DC" w:rsidP="005936DC">
                  <w:pPr>
                    <w:ind w:right="926"/>
                    <w:rPr>
                      <w:color w:val="1F497D"/>
                    </w:rPr>
                  </w:pPr>
                </w:p>
              </w:tc>
            </w:tr>
            <w:tr w:rsidR="005936DC">
              <w:tc>
                <w:tcPr>
                  <w:tcW w:w="12346" w:type="dxa"/>
                  <w:hideMark/>
                </w:tcPr>
                <w:p w:rsidR="005936DC" w:rsidRDefault="005936DC" w:rsidP="005936DC">
                  <w:pPr>
                    <w:ind w:right="926"/>
                    <w:rPr>
                      <w:rFonts w:ascii="Times New Roman" w:eastAsia="Times New Roman" w:hAnsi="Times New Roman" w:cs="Times New Roman"/>
                      <w:sz w:val="20"/>
                      <w:szCs w:val="20"/>
                    </w:rPr>
                  </w:pPr>
                </w:p>
              </w:tc>
            </w:tr>
            <w:tr w:rsidR="005936DC">
              <w:tc>
                <w:tcPr>
                  <w:tcW w:w="12346" w:type="dxa"/>
                  <w:hideMark/>
                </w:tcPr>
                <w:p w:rsidR="005936DC" w:rsidRDefault="005936DC" w:rsidP="005936DC">
                  <w:pPr>
                    <w:ind w:right="926"/>
                    <w:rPr>
                      <w:rFonts w:ascii="Times New Roman" w:eastAsia="Times New Roman" w:hAnsi="Times New Roman" w:cs="Times New Roman"/>
                      <w:sz w:val="20"/>
                      <w:szCs w:val="20"/>
                    </w:rPr>
                  </w:pPr>
                </w:p>
              </w:tc>
            </w:tr>
          </w:tbl>
          <w:p w:rsidR="005936DC" w:rsidRDefault="005936DC" w:rsidP="005936DC">
            <w:pPr>
              <w:ind w:right="926"/>
              <w:rPr>
                <w:rFonts w:ascii="Times New Roman" w:eastAsia="Times New Roman" w:hAnsi="Times New Roman" w:cs="Times New Roman"/>
                <w:sz w:val="20"/>
                <w:szCs w:val="20"/>
              </w:rPr>
            </w:pPr>
          </w:p>
        </w:tc>
      </w:tr>
    </w:tbl>
    <w:p w:rsidR="005C57C8" w:rsidRDefault="005C57C8" w:rsidP="005936DC">
      <w:pPr>
        <w:ind w:right="926"/>
      </w:pPr>
    </w:p>
    <w:sectPr w:rsidR="005C57C8" w:rsidSect="005936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DC"/>
    <w:rsid w:val="005936DC"/>
    <w:rsid w:val="005C5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EE13"/>
  <w15:chartTrackingRefBased/>
  <w15:docId w15:val="{7531E202-59BA-4319-A15D-BA8B4138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120" w:lineRule="auto"/>
        <w:ind w:right="-142"/>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7C8"/>
  </w:style>
  <w:style w:type="paragraph" w:styleId="Balk1">
    <w:name w:val="heading 1"/>
    <w:basedOn w:val="Normal"/>
    <w:link w:val="Balk1Char"/>
    <w:uiPriority w:val="99"/>
    <w:qFormat/>
    <w:rsid w:val="005936DC"/>
    <w:pPr>
      <w:spacing w:line="240" w:lineRule="auto"/>
      <w:ind w:right="0"/>
      <w:jc w:val="left"/>
      <w:outlineLvl w:val="0"/>
    </w:pPr>
    <w:rPr>
      <w:rFonts w:ascii="Times New Roman" w:hAnsi="Times New Roman" w:cs="Times New Roman"/>
      <w:kern w:val="36"/>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936DC"/>
    <w:rPr>
      <w:rFonts w:ascii="Times New Roman" w:hAnsi="Times New Roman" w:cs="Times New Roman"/>
      <w:kern w:val="36"/>
      <w:sz w:val="24"/>
      <w:szCs w:val="24"/>
      <w:lang w:eastAsia="tr-TR"/>
    </w:rPr>
  </w:style>
  <w:style w:type="character" w:styleId="Kpr">
    <w:name w:val="Hyperlink"/>
    <w:basedOn w:val="VarsaylanParagrafYazTipi"/>
    <w:uiPriority w:val="99"/>
    <w:semiHidden/>
    <w:unhideWhenUsed/>
    <w:rsid w:val="005936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40118">
      <w:bodyDiv w:val="1"/>
      <w:marLeft w:val="0"/>
      <w:marRight w:val="0"/>
      <w:marTop w:val="0"/>
      <w:marBottom w:val="0"/>
      <w:divBdr>
        <w:top w:val="none" w:sz="0" w:space="0" w:color="auto"/>
        <w:left w:val="none" w:sz="0" w:space="0" w:color="auto"/>
        <w:bottom w:val="none" w:sz="0" w:space="0" w:color="auto"/>
        <w:right w:val="none" w:sz="0" w:space="0" w:color="auto"/>
      </w:divBdr>
    </w:div>
    <w:div w:id="10538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in-mv.de/tr/event/" TargetMode="External"/><Relationship Id="rId13" Type="http://schemas.openxmlformats.org/officeDocument/2006/relationships/image" Target="cid:image025.png@01D3C0F9.CD4FB8E0" TargetMode="External"/><Relationship Id="rId3" Type="http://schemas.openxmlformats.org/officeDocument/2006/relationships/webSettings" Target="webSettings.xml"/><Relationship Id="rId7" Type="http://schemas.openxmlformats.org/officeDocument/2006/relationships/image" Target="cid:image023.png@01D3C0F9.CD4FB8E0"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cid:image024.jpg@01D3C0F9.CD4FB8E0"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mailto:derya.arac@dtr-ihk.de"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Kahraman</dc:creator>
  <cp:keywords/>
  <dc:description/>
  <cp:lastModifiedBy>Doğan Kahraman</cp:lastModifiedBy>
  <cp:revision>1</cp:revision>
  <dcterms:created xsi:type="dcterms:W3CDTF">2018-03-21T10:33:00Z</dcterms:created>
  <dcterms:modified xsi:type="dcterms:W3CDTF">2018-03-21T10:37:00Z</dcterms:modified>
</cp:coreProperties>
</file>